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A0" w:rsidRPr="007827A0" w:rsidRDefault="007827A0" w:rsidP="007827A0">
      <w:pPr>
        <w:ind w:left="3510"/>
        <w:jc w:val="right"/>
        <w:rPr>
          <w:sz w:val="22"/>
          <w:szCs w:val="36"/>
        </w:rPr>
      </w:pPr>
      <w:r w:rsidRPr="007827A0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6D09648F" wp14:editId="1C63ADC6">
            <wp:simplePos x="0" y="0"/>
            <wp:positionH relativeFrom="column">
              <wp:posOffset>-85725</wp:posOffset>
            </wp:positionH>
            <wp:positionV relativeFrom="paragraph">
              <wp:posOffset>-371475</wp:posOffset>
            </wp:positionV>
            <wp:extent cx="2571750" cy="857250"/>
            <wp:effectExtent l="0" t="0" r="0" b="0"/>
            <wp:wrapNone/>
            <wp:docPr id="1" name="Picture 1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7A0">
        <w:rPr>
          <w:sz w:val="24"/>
          <w:szCs w:val="36"/>
        </w:rPr>
        <w:t>Three Rivers Association for Professionals</w:t>
      </w:r>
      <w:r w:rsidRPr="007827A0">
        <w:rPr>
          <w:sz w:val="24"/>
          <w:szCs w:val="36"/>
        </w:rPr>
        <w:br/>
        <w:t xml:space="preserve"> in Infection Control &amp; Epidemiology</w:t>
      </w:r>
    </w:p>
    <w:p w:rsidR="007827A0" w:rsidRDefault="007827A0" w:rsidP="007827A0">
      <w:pPr>
        <w:pStyle w:val="Header"/>
        <w:pBdr>
          <w:top w:val="single" w:sz="4" w:space="1" w:color="auto"/>
        </w:pBdr>
        <w:tabs>
          <w:tab w:val="clear" w:pos="9360"/>
          <w:tab w:val="right" w:pos="8640"/>
        </w:tabs>
      </w:pPr>
    </w:p>
    <w:p w:rsidR="009107BE" w:rsidRPr="007827A0" w:rsidRDefault="009107BE" w:rsidP="007827A0">
      <w:pPr>
        <w:spacing w:after="0" w:line="240" w:lineRule="auto"/>
        <w:jc w:val="center"/>
        <w:rPr>
          <w:b/>
          <w:color w:val="auto"/>
          <w:kern w:val="0"/>
          <w:sz w:val="22"/>
          <w:szCs w:val="24"/>
        </w:rPr>
      </w:pPr>
      <w:r w:rsidRPr="007827A0">
        <w:rPr>
          <w:b/>
          <w:color w:val="auto"/>
          <w:kern w:val="0"/>
          <w:sz w:val="22"/>
          <w:szCs w:val="24"/>
        </w:rPr>
        <w:t>TRAPIC 201</w:t>
      </w:r>
      <w:r w:rsidR="007827A0" w:rsidRPr="007827A0">
        <w:rPr>
          <w:b/>
          <w:color w:val="auto"/>
          <w:kern w:val="0"/>
          <w:sz w:val="22"/>
          <w:szCs w:val="24"/>
        </w:rPr>
        <w:t xml:space="preserve">6 </w:t>
      </w:r>
      <w:r w:rsidRPr="007827A0">
        <w:rPr>
          <w:b/>
          <w:color w:val="auto"/>
          <w:kern w:val="0"/>
          <w:sz w:val="22"/>
          <w:szCs w:val="24"/>
        </w:rPr>
        <w:t>Fall Conference Agenda</w:t>
      </w:r>
    </w:p>
    <w:p w:rsidR="00907FAE" w:rsidRPr="007827A0" w:rsidRDefault="007827A0" w:rsidP="007827A0">
      <w:pPr>
        <w:spacing w:after="0" w:line="240" w:lineRule="auto"/>
        <w:jc w:val="center"/>
        <w:rPr>
          <w:b/>
          <w:color w:val="auto"/>
          <w:kern w:val="0"/>
          <w:sz w:val="22"/>
          <w:szCs w:val="24"/>
        </w:rPr>
      </w:pPr>
      <w:r w:rsidRPr="007827A0">
        <w:rPr>
          <w:b/>
          <w:color w:val="auto"/>
          <w:kern w:val="0"/>
          <w:sz w:val="22"/>
          <w:szCs w:val="24"/>
        </w:rPr>
        <w:t>October 7, 2016</w:t>
      </w:r>
    </w:p>
    <w:p w:rsidR="009107BE" w:rsidRPr="007827A0" w:rsidRDefault="007827A0" w:rsidP="007827A0">
      <w:pPr>
        <w:spacing w:after="0" w:line="240" w:lineRule="auto"/>
        <w:jc w:val="center"/>
        <w:rPr>
          <w:b/>
          <w:color w:val="auto"/>
          <w:kern w:val="0"/>
          <w:sz w:val="22"/>
          <w:szCs w:val="24"/>
        </w:rPr>
      </w:pPr>
      <w:proofErr w:type="spellStart"/>
      <w:r w:rsidRPr="007827A0">
        <w:rPr>
          <w:b/>
          <w:color w:val="auto"/>
          <w:kern w:val="0"/>
          <w:sz w:val="22"/>
          <w:szCs w:val="24"/>
        </w:rPr>
        <w:t>Keystone+Mountain+Lakes</w:t>
      </w:r>
      <w:proofErr w:type="spellEnd"/>
      <w:r w:rsidRPr="007827A0">
        <w:rPr>
          <w:b/>
          <w:color w:val="auto"/>
          <w:kern w:val="0"/>
          <w:sz w:val="22"/>
          <w:szCs w:val="24"/>
        </w:rPr>
        <w:t xml:space="preserve"> Regional Council of Carpenters Training Center</w:t>
      </w:r>
    </w:p>
    <w:p w:rsidR="009107BE" w:rsidRDefault="009107BE" w:rsidP="007827A0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C60573" w:rsidRPr="00E9356E" w:rsidRDefault="007827A0" w:rsidP="00C60573">
      <w:pPr>
        <w:spacing w:after="360" w:line="286" w:lineRule="auto"/>
        <w:jc w:val="center"/>
        <w:rPr>
          <w:rFonts w:ascii="Times New Roman" w:hAnsi="Times New Roman"/>
          <w:b/>
          <w:i/>
          <w:color w:val="0070C0"/>
          <w:sz w:val="36"/>
          <w:szCs w:val="28"/>
        </w:rPr>
      </w:pPr>
      <w:r w:rsidRPr="00E9356E">
        <w:rPr>
          <w:rFonts w:ascii="Times New Roman" w:hAnsi="Times New Roman"/>
          <w:b/>
          <w:i/>
          <w:color w:val="0070C0"/>
          <w:sz w:val="36"/>
          <w:szCs w:val="28"/>
        </w:rPr>
        <w:t>“Expanding Your Infection Prevention Toolbox”</w:t>
      </w:r>
    </w:p>
    <w:tbl>
      <w:tblPr>
        <w:tblW w:w="10260" w:type="dxa"/>
        <w:tblInd w:w="-36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9107BE" w:rsidTr="007827A0">
        <w:trPr>
          <w:trHeight w:val="5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07BE" w:rsidRPr="00EF0F03" w:rsidRDefault="007827A0" w:rsidP="007827A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</w:t>
            </w:r>
            <w:r w:rsidR="009107BE" w:rsidRPr="00EF0F03">
              <w:rPr>
                <w:b/>
                <w:bCs/>
                <w:sz w:val="20"/>
                <w:szCs w:val="20"/>
              </w:rPr>
              <w:t>0-</w:t>
            </w:r>
            <w:r w:rsidR="00907FAE">
              <w:rPr>
                <w:b/>
                <w:bCs/>
                <w:sz w:val="20"/>
                <w:szCs w:val="20"/>
              </w:rPr>
              <w:t>8:30</w:t>
            </w:r>
            <w:r w:rsidR="009107BE" w:rsidRPr="00EF0F03">
              <w:rPr>
                <w:b/>
                <w:bCs/>
                <w:sz w:val="20"/>
                <w:szCs w:val="20"/>
              </w:rPr>
              <w:t xml:space="preserve"> a</w:t>
            </w:r>
            <w:r w:rsidR="00EF0F03">
              <w:rPr>
                <w:b/>
                <w:bCs/>
                <w:sz w:val="20"/>
                <w:szCs w:val="20"/>
              </w:rPr>
              <w:t>.</w:t>
            </w:r>
            <w:r w:rsidR="009107BE" w:rsidRPr="00EF0F03">
              <w:rPr>
                <w:b/>
                <w:bCs/>
                <w:sz w:val="20"/>
                <w:szCs w:val="20"/>
              </w:rPr>
              <w:t>m.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07BE" w:rsidRPr="006644A9" w:rsidRDefault="009107BE" w:rsidP="00C82303">
            <w:pPr>
              <w:widowControl w:val="0"/>
              <w:spacing w:after="0" w:line="240" w:lineRule="auto"/>
              <w:ind w:left="90"/>
              <w:rPr>
                <w:sz w:val="20"/>
                <w:szCs w:val="20"/>
              </w:rPr>
            </w:pPr>
            <w:r w:rsidRPr="006644A9">
              <w:rPr>
                <w:sz w:val="20"/>
                <w:szCs w:val="20"/>
              </w:rPr>
              <w:t>Registration / Breakfast and Vendor Display</w:t>
            </w:r>
            <w:bookmarkStart w:id="0" w:name="_GoBack"/>
            <w:bookmarkEnd w:id="0"/>
          </w:p>
        </w:tc>
      </w:tr>
      <w:tr w:rsidR="009107BE" w:rsidTr="007827A0">
        <w:trPr>
          <w:trHeight w:val="489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9107BE" w:rsidRPr="00EF0F03" w:rsidRDefault="009107BE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0F03">
              <w:rPr>
                <w:b/>
                <w:bCs/>
                <w:sz w:val="20"/>
                <w:szCs w:val="20"/>
              </w:rPr>
              <w:t>8:</w:t>
            </w:r>
            <w:r w:rsidR="00BD4F80">
              <w:rPr>
                <w:b/>
                <w:bCs/>
                <w:sz w:val="20"/>
                <w:szCs w:val="20"/>
              </w:rPr>
              <w:t>30-8:45</w:t>
            </w:r>
            <w:r w:rsidRPr="00EF0F03">
              <w:rPr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9107BE" w:rsidRPr="006644A9" w:rsidRDefault="009107BE" w:rsidP="007827A0">
            <w:pPr>
              <w:widowControl w:val="0"/>
              <w:spacing w:after="0" w:line="240" w:lineRule="auto"/>
              <w:ind w:left="90"/>
              <w:rPr>
                <w:sz w:val="20"/>
                <w:szCs w:val="20"/>
              </w:rPr>
            </w:pPr>
            <w:r w:rsidRPr="006644A9">
              <w:rPr>
                <w:sz w:val="20"/>
                <w:szCs w:val="20"/>
              </w:rPr>
              <w:t>Welcome</w:t>
            </w:r>
            <w:r w:rsidR="00907FAE">
              <w:rPr>
                <w:sz w:val="20"/>
                <w:szCs w:val="20"/>
              </w:rPr>
              <w:t xml:space="preserve"> / </w:t>
            </w:r>
            <w:r w:rsidR="007827A0">
              <w:rPr>
                <w:sz w:val="20"/>
                <w:szCs w:val="20"/>
              </w:rPr>
              <w:t>Conference Dedication*</w:t>
            </w:r>
          </w:p>
        </w:tc>
      </w:tr>
      <w:tr w:rsidR="009107BE" w:rsidTr="003A5ED2">
        <w:trPr>
          <w:trHeight w:val="845"/>
        </w:trPr>
        <w:tc>
          <w:tcPr>
            <w:tcW w:w="2250" w:type="dxa"/>
            <w:shd w:val="clear" w:color="auto" w:fill="FFFFFF"/>
            <w:hideMark/>
          </w:tcPr>
          <w:p w:rsidR="009107BE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8:45-9:45</w:t>
            </w:r>
            <w:r w:rsidR="009107BE" w:rsidRPr="00EF0F03">
              <w:rPr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8010" w:type="dxa"/>
            <w:shd w:val="clear" w:color="auto" w:fill="FFFFFF"/>
            <w:hideMark/>
          </w:tcPr>
          <w:p w:rsidR="00C82303" w:rsidRDefault="007F0233" w:rsidP="00C82303">
            <w:pPr>
              <w:widowControl w:val="0"/>
              <w:spacing w:after="0" w:line="240" w:lineRule="auto"/>
              <w:ind w:left="90"/>
              <w:rPr>
                <w:b/>
                <w:i/>
                <w:iCs/>
                <w:sz w:val="20"/>
                <w:szCs w:val="20"/>
              </w:rPr>
            </w:pPr>
            <w:r w:rsidRPr="00622D1F">
              <w:rPr>
                <w:b/>
                <w:iCs/>
                <w:sz w:val="20"/>
                <w:szCs w:val="20"/>
              </w:rPr>
              <w:t xml:space="preserve">Session </w:t>
            </w:r>
            <w:r w:rsidR="00622D1F">
              <w:rPr>
                <w:b/>
                <w:iCs/>
                <w:sz w:val="20"/>
                <w:szCs w:val="20"/>
              </w:rPr>
              <w:t xml:space="preserve">I:  </w:t>
            </w:r>
            <w:r w:rsidR="007827A0">
              <w:rPr>
                <w:b/>
                <w:i/>
                <w:iCs/>
                <w:sz w:val="20"/>
                <w:szCs w:val="20"/>
              </w:rPr>
              <w:t>Clearing the Air:  Reducing Fungal Infection Risk</w:t>
            </w:r>
          </w:p>
          <w:p w:rsidR="00C82303" w:rsidRPr="00C82303" w:rsidRDefault="00C82303" w:rsidP="00C82303">
            <w:pPr>
              <w:widowControl w:val="0"/>
              <w:spacing w:after="0" w:line="240" w:lineRule="auto"/>
              <w:ind w:left="90"/>
              <w:rPr>
                <w:b/>
                <w:i/>
                <w:iCs/>
                <w:sz w:val="20"/>
                <w:szCs w:val="20"/>
              </w:rPr>
            </w:pPr>
          </w:p>
          <w:p w:rsidR="009107BE" w:rsidRPr="0032230F" w:rsidRDefault="007827A0" w:rsidP="00C82303">
            <w:pPr>
              <w:widowControl w:val="0"/>
              <w:spacing w:after="0" w:line="240" w:lineRule="auto"/>
              <w:ind w:left="86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Andrew Streifel, MPH, RS</w:t>
            </w:r>
          </w:p>
        </w:tc>
      </w:tr>
      <w:tr w:rsidR="00BD4F80" w:rsidTr="00BD4F80">
        <w:trPr>
          <w:trHeight w:val="1070"/>
        </w:trPr>
        <w:tc>
          <w:tcPr>
            <w:tcW w:w="2250" w:type="dxa"/>
            <w:shd w:val="clear" w:color="auto" w:fill="FFFFFF"/>
            <w:hideMark/>
          </w:tcPr>
          <w:p w:rsidR="00BD4F80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 – 10:45</w:t>
            </w:r>
            <w:r w:rsidRPr="00EF0F03">
              <w:rPr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8010" w:type="dxa"/>
            <w:shd w:val="clear" w:color="auto" w:fill="FFFFFF"/>
            <w:hideMark/>
          </w:tcPr>
          <w:p w:rsidR="00C82303" w:rsidRDefault="00BD4F80" w:rsidP="00C82303">
            <w:pPr>
              <w:widowControl w:val="0"/>
              <w:spacing w:after="0" w:line="240" w:lineRule="auto"/>
              <w:ind w:left="86"/>
              <w:rPr>
                <w:b/>
                <w:i/>
                <w:iCs/>
                <w:sz w:val="20"/>
                <w:szCs w:val="20"/>
              </w:rPr>
            </w:pPr>
            <w:r w:rsidRPr="00622D1F">
              <w:rPr>
                <w:b/>
                <w:iCs/>
                <w:sz w:val="20"/>
                <w:szCs w:val="20"/>
              </w:rPr>
              <w:t xml:space="preserve">Session </w:t>
            </w:r>
            <w:r>
              <w:rPr>
                <w:b/>
                <w:iCs/>
                <w:sz w:val="20"/>
                <w:szCs w:val="20"/>
              </w:rPr>
              <w:t xml:space="preserve">II:  </w:t>
            </w:r>
            <w:r w:rsidR="007827A0">
              <w:rPr>
                <w:b/>
                <w:i/>
                <w:iCs/>
                <w:sz w:val="20"/>
                <w:szCs w:val="20"/>
              </w:rPr>
              <w:t>Construction Management and Water Damage for Infection Prevention</w:t>
            </w:r>
          </w:p>
          <w:p w:rsidR="00C82303" w:rsidRDefault="00C82303" w:rsidP="00C82303">
            <w:pPr>
              <w:widowControl w:val="0"/>
              <w:spacing w:after="0" w:line="240" w:lineRule="auto"/>
              <w:ind w:left="86"/>
              <w:rPr>
                <w:iCs/>
                <w:sz w:val="20"/>
                <w:szCs w:val="20"/>
              </w:rPr>
            </w:pPr>
          </w:p>
          <w:p w:rsidR="00BD4F80" w:rsidRPr="0032230F" w:rsidRDefault="007827A0" w:rsidP="00C82303">
            <w:pPr>
              <w:widowControl w:val="0"/>
              <w:spacing w:after="0" w:line="240" w:lineRule="auto"/>
              <w:ind w:left="8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Michael Buck, B.A. Biology, MDH Certified Hazardous Material Inspector, MDH Asbestos Site Supervisor</w:t>
            </w:r>
          </w:p>
        </w:tc>
      </w:tr>
      <w:tr w:rsidR="009107BE" w:rsidTr="00057432">
        <w:trPr>
          <w:trHeight w:val="665"/>
        </w:trPr>
        <w:tc>
          <w:tcPr>
            <w:tcW w:w="2250" w:type="dxa"/>
            <w:shd w:val="clear" w:color="auto" w:fill="FFFFFF" w:themeFill="background1"/>
            <w:hideMark/>
          </w:tcPr>
          <w:p w:rsidR="009107BE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10:45-11:3</w:t>
            </w:r>
            <w:r w:rsidR="009107BE" w:rsidRPr="00EF0F03">
              <w:rPr>
                <w:b/>
                <w:bCs/>
                <w:sz w:val="20"/>
                <w:szCs w:val="20"/>
              </w:rPr>
              <w:t>0 a.m.</w:t>
            </w:r>
          </w:p>
        </w:tc>
        <w:tc>
          <w:tcPr>
            <w:tcW w:w="8010" w:type="dxa"/>
            <w:shd w:val="clear" w:color="auto" w:fill="FFFFFF" w:themeFill="background1"/>
            <w:hideMark/>
          </w:tcPr>
          <w:p w:rsidR="009107BE" w:rsidRPr="007F0233" w:rsidRDefault="007F0233" w:rsidP="00C8230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416060">
              <w:rPr>
                <w:iCs/>
                <w:sz w:val="20"/>
                <w:szCs w:val="20"/>
              </w:rPr>
              <w:t>Break / Vendor Displays</w:t>
            </w:r>
            <w:r w:rsidR="00BD4F80">
              <w:rPr>
                <w:iCs/>
                <w:sz w:val="20"/>
                <w:szCs w:val="20"/>
              </w:rPr>
              <w:t xml:space="preserve"> / Snack</w:t>
            </w:r>
          </w:p>
        </w:tc>
      </w:tr>
      <w:tr w:rsidR="009107BE" w:rsidTr="00BD4F80">
        <w:trPr>
          <w:trHeight w:val="1088"/>
        </w:trPr>
        <w:tc>
          <w:tcPr>
            <w:tcW w:w="2250" w:type="dxa"/>
            <w:shd w:val="clear" w:color="auto" w:fill="FFFFFF"/>
            <w:hideMark/>
          </w:tcPr>
          <w:p w:rsidR="009107BE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11:30 – 12:30</w:t>
            </w:r>
            <w:r w:rsidR="009107BE" w:rsidRPr="00EF0F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9107BE" w:rsidRPr="00EF0F03">
              <w:rPr>
                <w:b/>
                <w:bCs/>
                <w:sz w:val="20"/>
                <w:szCs w:val="20"/>
              </w:rPr>
              <w:t>.m.</w:t>
            </w:r>
          </w:p>
        </w:tc>
        <w:tc>
          <w:tcPr>
            <w:tcW w:w="8010" w:type="dxa"/>
            <w:shd w:val="clear" w:color="auto" w:fill="FFFFFF"/>
            <w:hideMark/>
          </w:tcPr>
          <w:p w:rsidR="00C82303" w:rsidRDefault="00416060" w:rsidP="00C82303">
            <w:pPr>
              <w:widowControl w:val="0"/>
              <w:spacing w:after="0" w:line="240" w:lineRule="auto"/>
              <w:ind w:left="86"/>
              <w:rPr>
                <w:b/>
                <w:i/>
                <w:iCs/>
                <w:sz w:val="20"/>
                <w:szCs w:val="20"/>
              </w:rPr>
            </w:pPr>
            <w:r w:rsidRPr="00622D1F">
              <w:rPr>
                <w:b/>
                <w:iCs/>
                <w:sz w:val="20"/>
                <w:szCs w:val="20"/>
              </w:rPr>
              <w:t>Se</w:t>
            </w:r>
            <w:r w:rsidR="00622D1F">
              <w:rPr>
                <w:b/>
                <w:iCs/>
                <w:sz w:val="20"/>
                <w:szCs w:val="20"/>
              </w:rPr>
              <w:t>ssion II</w:t>
            </w:r>
            <w:r w:rsidR="00BD4F80">
              <w:rPr>
                <w:b/>
                <w:iCs/>
                <w:sz w:val="20"/>
                <w:szCs w:val="20"/>
              </w:rPr>
              <w:t>I</w:t>
            </w:r>
            <w:r w:rsidR="00622D1F">
              <w:rPr>
                <w:b/>
                <w:iCs/>
                <w:sz w:val="20"/>
                <w:szCs w:val="20"/>
              </w:rPr>
              <w:t xml:space="preserve">:  </w:t>
            </w:r>
            <w:r w:rsidR="007827A0">
              <w:rPr>
                <w:b/>
                <w:i/>
                <w:iCs/>
                <w:sz w:val="20"/>
                <w:szCs w:val="20"/>
              </w:rPr>
              <w:t>The Design Professional and Infection Prevention for Healthcare Facilities</w:t>
            </w:r>
          </w:p>
          <w:p w:rsidR="00C82303" w:rsidRDefault="00C82303" w:rsidP="00C82303">
            <w:pPr>
              <w:widowControl w:val="0"/>
              <w:spacing w:after="0" w:line="240" w:lineRule="auto"/>
              <w:ind w:left="86"/>
              <w:rPr>
                <w:iCs/>
                <w:sz w:val="20"/>
                <w:szCs w:val="20"/>
              </w:rPr>
            </w:pPr>
          </w:p>
          <w:p w:rsidR="002B7019" w:rsidRDefault="007827A0" w:rsidP="00C82303">
            <w:pPr>
              <w:widowControl w:val="0"/>
              <w:spacing w:after="0" w:line="240" w:lineRule="auto"/>
              <w:ind w:left="8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David Wells, AIA, Bachelor of Architecture</w:t>
            </w:r>
          </w:p>
          <w:p w:rsidR="009107BE" w:rsidRPr="006644A9" w:rsidRDefault="00416060" w:rsidP="0003061E">
            <w:pPr>
              <w:widowControl w:val="0"/>
              <w:spacing w:before="120" w:after="0" w:line="240" w:lineRule="auto"/>
              <w:ind w:left="86"/>
              <w:rPr>
                <w:sz w:val="20"/>
                <w:szCs w:val="20"/>
              </w:rPr>
            </w:pPr>
            <w:r w:rsidRPr="002B7019">
              <w:rPr>
                <w:i/>
                <w:iCs/>
                <w:sz w:val="20"/>
                <w:szCs w:val="20"/>
                <w:highlight w:val="yellow"/>
              </w:rPr>
              <w:t>(Vendor Lunch at this time)</w:t>
            </w:r>
            <w:r w:rsidR="002B7019">
              <w:rPr>
                <w:i/>
                <w:iCs/>
                <w:sz w:val="20"/>
                <w:szCs w:val="20"/>
              </w:rPr>
              <w:br/>
            </w:r>
          </w:p>
        </w:tc>
      </w:tr>
      <w:tr w:rsidR="009107BE" w:rsidTr="00BD4F80">
        <w:trPr>
          <w:trHeight w:val="755"/>
        </w:trPr>
        <w:tc>
          <w:tcPr>
            <w:tcW w:w="2250" w:type="dxa"/>
            <w:shd w:val="clear" w:color="auto" w:fill="FFFFFF"/>
            <w:hideMark/>
          </w:tcPr>
          <w:p w:rsidR="009107BE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12:30 – 1:30 </w:t>
            </w:r>
            <w:r w:rsidR="00416060">
              <w:rPr>
                <w:b/>
                <w:bCs/>
                <w:sz w:val="20"/>
                <w:szCs w:val="20"/>
              </w:rPr>
              <w:t>p.m.</w:t>
            </w:r>
          </w:p>
        </w:tc>
        <w:tc>
          <w:tcPr>
            <w:tcW w:w="8010" w:type="dxa"/>
            <w:shd w:val="clear" w:color="auto" w:fill="FFFFFF"/>
            <w:hideMark/>
          </w:tcPr>
          <w:p w:rsidR="009107BE" w:rsidRPr="00BD4F80" w:rsidRDefault="00416060" w:rsidP="007827A0">
            <w:pPr>
              <w:widowControl w:val="0"/>
              <w:spacing w:after="0" w:line="240" w:lineRule="auto"/>
              <w:ind w:left="90"/>
              <w:rPr>
                <w:i/>
                <w:sz w:val="20"/>
                <w:szCs w:val="20"/>
              </w:rPr>
            </w:pPr>
            <w:r w:rsidRPr="00622D1F">
              <w:rPr>
                <w:iCs/>
                <w:sz w:val="20"/>
                <w:szCs w:val="20"/>
              </w:rPr>
              <w:t>Attendee Lunch / Vendor Display</w:t>
            </w:r>
            <w:r w:rsidR="00BD4F8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107BE" w:rsidTr="00BD4F80">
        <w:trPr>
          <w:trHeight w:val="877"/>
        </w:trPr>
        <w:tc>
          <w:tcPr>
            <w:tcW w:w="2250" w:type="dxa"/>
            <w:shd w:val="clear" w:color="auto" w:fill="FFFFFF"/>
            <w:hideMark/>
          </w:tcPr>
          <w:p w:rsidR="009107BE" w:rsidRPr="00EF0F03" w:rsidRDefault="00BD4F80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1:3</w:t>
            </w:r>
            <w:r w:rsidR="00F94B2E">
              <w:rPr>
                <w:b/>
                <w:bCs/>
                <w:sz w:val="20"/>
                <w:szCs w:val="20"/>
              </w:rPr>
              <w:t>0-2</w:t>
            </w:r>
            <w:r>
              <w:rPr>
                <w:b/>
                <w:bCs/>
                <w:sz w:val="20"/>
                <w:szCs w:val="20"/>
              </w:rPr>
              <w:t>:3</w:t>
            </w:r>
            <w:r w:rsidR="009107BE" w:rsidRPr="00EF0F03">
              <w:rPr>
                <w:b/>
                <w:bCs/>
                <w:sz w:val="20"/>
                <w:szCs w:val="20"/>
              </w:rPr>
              <w:t>0 p.m.</w:t>
            </w:r>
          </w:p>
        </w:tc>
        <w:tc>
          <w:tcPr>
            <w:tcW w:w="8010" w:type="dxa"/>
            <w:shd w:val="clear" w:color="auto" w:fill="FFFFFF"/>
            <w:hideMark/>
          </w:tcPr>
          <w:p w:rsidR="009107BE" w:rsidRPr="00622D1F" w:rsidRDefault="00BD4F80" w:rsidP="007827A0">
            <w:pPr>
              <w:widowControl w:val="0"/>
              <w:spacing w:after="0" w:line="240" w:lineRule="auto"/>
              <w:ind w:left="86"/>
              <w:rPr>
                <w:b/>
                <w:sz w:val="20"/>
                <w:szCs w:val="20"/>
              </w:rPr>
            </w:pPr>
            <w:r w:rsidRPr="00622D1F">
              <w:rPr>
                <w:b/>
                <w:iCs/>
                <w:sz w:val="20"/>
                <w:szCs w:val="20"/>
              </w:rPr>
              <w:t>Se</w:t>
            </w:r>
            <w:r>
              <w:rPr>
                <w:b/>
                <w:iCs/>
                <w:sz w:val="20"/>
                <w:szCs w:val="20"/>
              </w:rPr>
              <w:t>ssion I</w:t>
            </w:r>
            <w:r w:rsidR="0032230F">
              <w:rPr>
                <w:b/>
                <w:iCs/>
                <w:sz w:val="20"/>
                <w:szCs w:val="20"/>
              </w:rPr>
              <w:t>V</w:t>
            </w:r>
            <w:r>
              <w:rPr>
                <w:b/>
                <w:iCs/>
                <w:sz w:val="20"/>
                <w:szCs w:val="20"/>
              </w:rPr>
              <w:t xml:space="preserve">:  </w:t>
            </w:r>
            <w:r w:rsidR="007827A0">
              <w:rPr>
                <w:b/>
                <w:i/>
                <w:iCs/>
                <w:sz w:val="20"/>
                <w:szCs w:val="20"/>
              </w:rPr>
              <w:t>Managing Construction-Related Risk from Legionella and Waterborne Pathogens</w:t>
            </w:r>
            <w:r>
              <w:rPr>
                <w:b/>
                <w:iCs/>
                <w:sz w:val="20"/>
                <w:szCs w:val="20"/>
              </w:rPr>
              <w:br/>
            </w:r>
            <w:r w:rsidR="00C82303">
              <w:rPr>
                <w:iCs/>
                <w:sz w:val="20"/>
                <w:szCs w:val="20"/>
              </w:rPr>
              <w:br/>
            </w:r>
            <w:r w:rsidR="007827A0">
              <w:rPr>
                <w:iCs/>
                <w:sz w:val="20"/>
                <w:szCs w:val="20"/>
              </w:rPr>
              <w:t>Janet Stout, Ph.D.</w:t>
            </w:r>
          </w:p>
        </w:tc>
      </w:tr>
      <w:tr w:rsidR="009107BE" w:rsidTr="0032230F">
        <w:trPr>
          <w:trHeight w:val="593"/>
        </w:trPr>
        <w:tc>
          <w:tcPr>
            <w:tcW w:w="2250" w:type="dxa"/>
            <w:shd w:val="clear" w:color="auto" w:fill="FFFFFF"/>
            <w:hideMark/>
          </w:tcPr>
          <w:p w:rsidR="009107BE" w:rsidRPr="00EF0F03" w:rsidRDefault="0032230F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2:3</w:t>
            </w:r>
            <w:r w:rsidR="00F94B2E">
              <w:rPr>
                <w:b/>
                <w:bCs/>
                <w:sz w:val="20"/>
                <w:szCs w:val="20"/>
              </w:rPr>
              <w:t>0-</w:t>
            </w:r>
            <w:r>
              <w:rPr>
                <w:b/>
                <w:bCs/>
                <w:sz w:val="20"/>
                <w:szCs w:val="20"/>
              </w:rPr>
              <w:t>2:45</w:t>
            </w:r>
            <w:r w:rsidR="009107BE" w:rsidRPr="00EF0F03">
              <w:rPr>
                <w:b/>
                <w:bCs/>
                <w:sz w:val="20"/>
                <w:szCs w:val="20"/>
              </w:rPr>
              <w:t xml:space="preserve"> p.m.</w:t>
            </w:r>
          </w:p>
        </w:tc>
        <w:tc>
          <w:tcPr>
            <w:tcW w:w="8010" w:type="dxa"/>
            <w:shd w:val="clear" w:color="auto" w:fill="FFFFFF"/>
            <w:hideMark/>
          </w:tcPr>
          <w:p w:rsidR="00F94B2E" w:rsidRPr="0093038F" w:rsidRDefault="0032230F" w:rsidP="00C82303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32230F" w:rsidTr="00EA2DCA">
        <w:trPr>
          <w:trHeight w:val="877"/>
        </w:trPr>
        <w:tc>
          <w:tcPr>
            <w:tcW w:w="2250" w:type="dxa"/>
            <w:shd w:val="clear" w:color="auto" w:fill="FFFFFF"/>
            <w:hideMark/>
          </w:tcPr>
          <w:p w:rsidR="0032230F" w:rsidRPr="00EF0F03" w:rsidRDefault="0032230F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2:45-3:45</w:t>
            </w:r>
            <w:r w:rsidRPr="00EF0F03">
              <w:rPr>
                <w:b/>
                <w:bCs/>
                <w:sz w:val="20"/>
                <w:szCs w:val="20"/>
              </w:rPr>
              <w:t xml:space="preserve"> p.m.</w:t>
            </w:r>
          </w:p>
        </w:tc>
        <w:tc>
          <w:tcPr>
            <w:tcW w:w="8010" w:type="dxa"/>
            <w:shd w:val="clear" w:color="auto" w:fill="FFFFFF"/>
            <w:hideMark/>
          </w:tcPr>
          <w:p w:rsidR="00C82303" w:rsidRDefault="0032230F" w:rsidP="00C82303">
            <w:pPr>
              <w:widowControl w:val="0"/>
              <w:spacing w:after="0" w:line="240" w:lineRule="auto"/>
              <w:ind w:left="86"/>
              <w:rPr>
                <w:iCs/>
                <w:sz w:val="20"/>
                <w:szCs w:val="20"/>
              </w:rPr>
            </w:pPr>
            <w:r w:rsidRPr="00622D1F">
              <w:rPr>
                <w:b/>
                <w:iCs/>
                <w:sz w:val="20"/>
                <w:szCs w:val="20"/>
              </w:rPr>
              <w:t>Se</w:t>
            </w:r>
            <w:r>
              <w:rPr>
                <w:b/>
                <w:iCs/>
                <w:sz w:val="20"/>
                <w:szCs w:val="20"/>
              </w:rPr>
              <w:t xml:space="preserve">ssion V:  </w:t>
            </w:r>
            <w:r w:rsidR="007827A0">
              <w:rPr>
                <w:b/>
                <w:i/>
                <w:iCs/>
                <w:sz w:val="20"/>
                <w:szCs w:val="20"/>
              </w:rPr>
              <w:t>Meet the Experts Panel Discussion</w:t>
            </w:r>
            <w:r>
              <w:rPr>
                <w:b/>
                <w:iCs/>
                <w:sz w:val="20"/>
                <w:szCs w:val="20"/>
              </w:rPr>
              <w:br/>
            </w:r>
          </w:p>
          <w:p w:rsidR="0032230F" w:rsidRPr="00622D1F" w:rsidRDefault="007827A0" w:rsidP="00C82303">
            <w:pPr>
              <w:widowControl w:val="0"/>
              <w:spacing w:after="0" w:line="240" w:lineRule="auto"/>
              <w:ind w:left="86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Andrew Streifel, Michael Buck, David Wells, and Janet Stout</w:t>
            </w:r>
          </w:p>
        </w:tc>
      </w:tr>
      <w:tr w:rsidR="0032230F" w:rsidTr="00EA2DCA">
        <w:trPr>
          <w:trHeight w:val="877"/>
        </w:trPr>
        <w:tc>
          <w:tcPr>
            <w:tcW w:w="2250" w:type="dxa"/>
            <w:shd w:val="clear" w:color="auto" w:fill="FFFFFF"/>
            <w:hideMark/>
          </w:tcPr>
          <w:p w:rsidR="0032230F" w:rsidRPr="00EF0F03" w:rsidRDefault="0032230F" w:rsidP="00C8230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3:45-4:00 p.m.</w:t>
            </w:r>
          </w:p>
        </w:tc>
        <w:tc>
          <w:tcPr>
            <w:tcW w:w="8010" w:type="dxa"/>
            <w:shd w:val="clear" w:color="auto" w:fill="FFFFFF"/>
            <w:hideMark/>
          </w:tcPr>
          <w:p w:rsidR="0032230F" w:rsidRPr="0032230F" w:rsidRDefault="007827A0" w:rsidP="00C82303">
            <w:pPr>
              <w:widowControl w:val="0"/>
              <w:spacing w:after="0" w:line="240" w:lineRule="auto"/>
              <w:ind w:left="9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Closing Remarks / </w:t>
            </w:r>
            <w:r w:rsidR="0032230F" w:rsidRPr="0032230F">
              <w:rPr>
                <w:iCs/>
                <w:sz w:val="20"/>
                <w:szCs w:val="20"/>
              </w:rPr>
              <w:t>Needs Assessment / CEU Certificate Distribution</w:t>
            </w:r>
          </w:p>
        </w:tc>
      </w:tr>
    </w:tbl>
    <w:p w:rsidR="006973D2" w:rsidRDefault="006973D2" w:rsidP="00C82303">
      <w:pPr>
        <w:spacing w:after="0" w:line="240" w:lineRule="auto"/>
      </w:pPr>
    </w:p>
    <w:p w:rsidR="009107BE" w:rsidRDefault="009107BE"/>
    <w:sectPr w:rsidR="009107BE" w:rsidSect="0069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07BE"/>
    <w:rsid w:val="0003061E"/>
    <w:rsid w:val="00057432"/>
    <w:rsid w:val="0014528D"/>
    <w:rsid w:val="002B7019"/>
    <w:rsid w:val="0032230F"/>
    <w:rsid w:val="003A5ED2"/>
    <w:rsid w:val="003C4967"/>
    <w:rsid w:val="00410700"/>
    <w:rsid w:val="00416060"/>
    <w:rsid w:val="0049143E"/>
    <w:rsid w:val="004A597F"/>
    <w:rsid w:val="004E1446"/>
    <w:rsid w:val="00622D1F"/>
    <w:rsid w:val="006644A9"/>
    <w:rsid w:val="006748F4"/>
    <w:rsid w:val="006973D2"/>
    <w:rsid w:val="007827A0"/>
    <w:rsid w:val="007F0233"/>
    <w:rsid w:val="008450EE"/>
    <w:rsid w:val="0090063E"/>
    <w:rsid w:val="00907FAE"/>
    <w:rsid w:val="009107BE"/>
    <w:rsid w:val="0093038F"/>
    <w:rsid w:val="00951FF9"/>
    <w:rsid w:val="00A70ADA"/>
    <w:rsid w:val="00A739A6"/>
    <w:rsid w:val="00B6781F"/>
    <w:rsid w:val="00BD4F80"/>
    <w:rsid w:val="00C60573"/>
    <w:rsid w:val="00C82303"/>
    <w:rsid w:val="00D1637F"/>
    <w:rsid w:val="00D635AE"/>
    <w:rsid w:val="00D6529D"/>
    <w:rsid w:val="00D777F2"/>
    <w:rsid w:val="00E66C07"/>
    <w:rsid w:val="00EA7818"/>
    <w:rsid w:val="00EE5498"/>
    <w:rsid w:val="00EF0F03"/>
    <w:rsid w:val="00F94B2E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D922F-7EF5-4DAA-84AD-F9AE34D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BE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07BE"/>
  </w:style>
  <w:style w:type="character" w:customStyle="1" w:styleId="DateChar">
    <w:name w:val="Date Char"/>
    <w:basedOn w:val="DefaultParagraphFont"/>
    <w:link w:val="Date"/>
    <w:uiPriority w:val="99"/>
    <w:semiHidden/>
    <w:rsid w:val="009107BE"/>
    <w:rPr>
      <w:rFonts w:ascii="Verdana" w:eastAsia="Times New Roman" w:hAnsi="Verdana" w:cs="Times New Roman"/>
      <w:color w:val="000000"/>
      <w:kern w:val="2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B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F94B2E"/>
    <w:rPr>
      <w:b/>
      <w:bCs/>
    </w:rPr>
  </w:style>
  <w:style w:type="character" w:styleId="Emphasis">
    <w:name w:val="Emphasis"/>
    <w:basedOn w:val="DefaultParagraphFont"/>
    <w:uiPriority w:val="20"/>
    <w:qFormat/>
    <w:rsid w:val="00F94B2E"/>
    <w:rPr>
      <w:i/>
      <w:iCs/>
    </w:rPr>
  </w:style>
  <w:style w:type="paragraph" w:styleId="Header">
    <w:name w:val="header"/>
    <w:basedOn w:val="Normal"/>
    <w:link w:val="HeaderChar"/>
    <w:rsid w:val="007827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827A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5F2-917B-420C-875F-7F836EC9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EveryoneElse</dc:creator>
  <cp:lastModifiedBy>Christy Kirsch</cp:lastModifiedBy>
  <cp:revision>2</cp:revision>
  <cp:lastPrinted>2015-09-28T02:46:00Z</cp:lastPrinted>
  <dcterms:created xsi:type="dcterms:W3CDTF">2016-09-29T04:19:00Z</dcterms:created>
  <dcterms:modified xsi:type="dcterms:W3CDTF">2016-09-29T04:19:00Z</dcterms:modified>
</cp:coreProperties>
</file>